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F7B40" w14:textId="4A399E81" w:rsidR="00784958" w:rsidRPr="00CD751F" w:rsidRDefault="00B02A6E" w:rsidP="00B02A6E">
      <w:pPr>
        <w:spacing w:after="0"/>
        <w:jc w:val="center"/>
        <w:rPr>
          <w:rFonts w:asciiTheme="majorBidi" w:hAnsiTheme="majorBidi" w:cstheme="majorBidi"/>
          <w:b/>
          <w:bCs/>
          <w:sz w:val="24"/>
          <w:szCs w:val="24"/>
          <w:lang w:val="id-ID"/>
        </w:rPr>
      </w:pPr>
      <w:r w:rsidRPr="00CD751F">
        <w:rPr>
          <w:rFonts w:asciiTheme="majorBidi" w:hAnsiTheme="majorBidi" w:cstheme="majorBidi"/>
          <w:b/>
          <w:bCs/>
          <w:sz w:val="24"/>
          <w:szCs w:val="24"/>
          <w:lang w:val="id-ID"/>
        </w:rPr>
        <w:t>PAPER TITLE</w:t>
      </w:r>
    </w:p>
    <w:p w14:paraId="3333B00D" w14:textId="77777777" w:rsidR="00B02A6E" w:rsidRPr="00CD751F" w:rsidRDefault="00B02A6E" w:rsidP="00B02A6E">
      <w:pPr>
        <w:spacing w:after="0"/>
        <w:jc w:val="center"/>
        <w:rPr>
          <w:rFonts w:asciiTheme="majorBidi" w:hAnsiTheme="majorBidi" w:cstheme="majorBidi"/>
          <w:sz w:val="24"/>
          <w:szCs w:val="24"/>
          <w:lang w:val="id-ID"/>
        </w:rPr>
      </w:pPr>
    </w:p>
    <w:p w14:paraId="341FFBCE" w14:textId="265C8712" w:rsidR="00B02A6E" w:rsidRPr="00CD751F" w:rsidRDefault="00B02A6E" w:rsidP="00B02A6E">
      <w:pPr>
        <w:spacing w:after="0"/>
        <w:jc w:val="center"/>
        <w:rPr>
          <w:rFonts w:asciiTheme="majorBidi" w:hAnsiTheme="majorBidi" w:cstheme="majorBidi"/>
          <w:b/>
          <w:bCs/>
          <w:sz w:val="24"/>
          <w:szCs w:val="24"/>
          <w:lang w:val="id-ID"/>
        </w:rPr>
      </w:pPr>
      <w:r w:rsidRPr="00CD751F">
        <w:rPr>
          <w:rFonts w:asciiTheme="majorBidi" w:hAnsiTheme="majorBidi" w:cstheme="majorBidi"/>
          <w:b/>
          <w:bCs/>
          <w:sz w:val="24"/>
          <w:szCs w:val="24"/>
          <w:lang w:val="id-ID"/>
        </w:rPr>
        <w:t>Author’s name (Center, Bold, TNR 12, space 1)</w:t>
      </w:r>
    </w:p>
    <w:p w14:paraId="281822DA" w14:textId="5BF02231" w:rsidR="00B02A6E" w:rsidRPr="00CD751F" w:rsidRDefault="00B02A6E" w:rsidP="00B02A6E">
      <w:pPr>
        <w:spacing w:after="0"/>
        <w:jc w:val="center"/>
        <w:rPr>
          <w:rFonts w:asciiTheme="majorBidi" w:hAnsiTheme="majorBidi" w:cstheme="majorBidi"/>
          <w:sz w:val="24"/>
          <w:szCs w:val="24"/>
          <w:lang w:val="id-ID"/>
        </w:rPr>
      </w:pPr>
      <w:r w:rsidRPr="00CD751F">
        <w:rPr>
          <w:rFonts w:asciiTheme="majorBidi" w:hAnsiTheme="majorBidi" w:cstheme="majorBidi"/>
          <w:sz w:val="24"/>
          <w:szCs w:val="24"/>
          <w:lang w:val="id-ID"/>
        </w:rPr>
        <w:t>Afiliation (Faculty, University, Province, Country) (Center, TNR 12, space 1)</w:t>
      </w:r>
    </w:p>
    <w:p w14:paraId="127D9006" w14:textId="4C86F97F" w:rsidR="00B02A6E" w:rsidRPr="00CD751F" w:rsidRDefault="00B02A6E" w:rsidP="00B02A6E">
      <w:pPr>
        <w:spacing w:after="0"/>
        <w:jc w:val="center"/>
        <w:rPr>
          <w:rFonts w:asciiTheme="majorBidi" w:hAnsiTheme="majorBidi" w:cstheme="majorBidi"/>
          <w:sz w:val="24"/>
          <w:szCs w:val="24"/>
          <w:lang w:val="id-ID"/>
        </w:rPr>
      </w:pPr>
      <w:r w:rsidRPr="00CD751F">
        <w:rPr>
          <w:rFonts w:asciiTheme="majorBidi" w:hAnsiTheme="majorBidi" w:cstheme="majorBidi"/>
          <w:sz w:val="24"/>
          <w:szCs w:val="24"/>
          <w:lang w:val="id-ID"/>
        </w:rPr>
        <w:t xml:space="preserve">correspondence e-mail (Exp: </w:t>
      </w:r>
      <w:hyperlink r:id="rId5" w:history="1">
        <w:r w:rsidRPr="00CD751F">
          <w:rPr>
            <w:rStyle w:val="Hyperlink"/>
            <w:rFonts w:asciiTheme="majorBidi" w:hAnsiTheme="majorBidi" w:cstheme="majorBidi"/>
            <w:sz w:val="24"/>
            <w:szCs w:val="24"/>
            <w:lang w:val="id-ID"/>
          </w:rPr>
          <w:t>ijnieditor@uinsgd.ac.id</w:t>
        </w:r>
      </w:hyperlink>
      <w:r w:rsidRPr="00CD751F">
        <w:rPr>
          <w:rFonts w:asciiTheme="majorBidi" w:hAnsiTheme="majorBidi" w:cstheme="majorBidi"/>
          <w:sz w:val="24"/>
          <w:szCs w:val="24"/>
          <w:lang w:val="id-ID"/>
        </w:rPr>
        <w:t>) (Center, TNR 12, space 1)</w:t>
      </w:r>
    </w:p>
    <w:p w14:paraId="15A58C59" w14:textId="77777777" w:rsidR="00F16A14" w:rsidRPr="00CD751F" w:rsidRDefault="00F16A14" w:rsidP="00F16A14">
      <w:pPr>
        <w:spacing w:after="0"/>
        <w:jc w:val="center"/>
        <w:rPr>
          <w:rFonts w:asciiTheme="majorBidi" w:hAnsiTheme="majorBidi" w:cstheme="majorBidi"/>
          <w:sz w:val="24"/>
          <w:szCs w:val="24"/>
          <w:lang w:val="id-ID"/>
        </w:rPr>
      </w:pPr>
      <w:r w:rsidRPr="00CD751F">
        <w:rPr>
          <w:rFonts w:asciiTheme="majorBidi" w:hAnsiTheme="majorBidi" w:cstheme="majorBidi"/>
          <w:sz w:val="24"/>
          <w:szCs w:val="24"/>
          <w:lang w:val="id-ID"/>
        </w:rPr>
        <w:t>If available, the 16-digit </w:t>
      </w:r>
      <w:hyperlink r:id="rId6" w:history="1">
        <w:r w:rsidRPr="00CD751F">
          <w:rPr>
            <w:rFonts w:asciiTheme="majorBidi" w:hAnsiTheme="majorBidi" w:cstheme="majorBidi"/>
            <w:sz w:val="24"/>
            <w:szCs w:val="24"/>
            <w:lang w:val="id-ID"/>
          </w:rPr>
          <w:t>ORCID</w:t>
        </w:r>
      </w:hyperlink>
      <w:r w:rsidRPr="00CD751F">
        <w:rPr>
          <w:rFonts w:asciiTheme="majorBidi" w:hAnsiTheme="majorBidi" w:cstheme="majorBidi"/>
          <w:sz w:val="24"/>
          <w:szCs w:val="24"/>
          <w:lang w:val="id-ID"/>
        </w:rPr>
        <w:t> of the author(s)</w:t>
      </w:r>
    </w:p>
    <w:p w14:paraId="711E6C2E" w14:textId="77777777" w:rsidR="00F16A14" w:rsidRPr="00CD751F" w:rsidRDefault="00F16A14" w:rsidP="00B02A6E">
      <w:pPr>
        <w:spacing w:after="0"/>
        <w:jc w:val="center"/>
        <w:rPr>
          <w:rFonts w:asciiTheme="majorBidi" w:hAnsiTheme="majorBidi" w:cstheme="majorBidi"/>
          <w:sz w:val="24"/>
          <w:szCs w:val="24"/>
          <w:lang w:val="id-ID"/>
        </w:rPr>
      </w:pPr>
    </w:p>
    <w:p w14:paraId="262C2796" w14:textId="06F7797B" w:rsidR="00B02A6E" w:rsidRPr="00CD751F" w:rsidRDefault="00B02A6E" w:rsidP="00B02A6E">
      <w:pPr>
        <w:spacing w:after="0"/>
        <w:rPr>
          <w:rFonts w:asciiTheme="majorBidi" w:hAnsiTheme="majorBidi" w:cstheme="majorBidi"/>
          <w:sz w:val="24"/>
          <w:szCs w:val="24"/>
          <w:lang w:val="id-ID"/>
        </w:rPr>
      </w:pPr>
    </w:p>
    <w:p w14:paraId="5EFC1FAA" w14:textId="4B715091" w:rsidR="00B02A6E" w:rsidRPr="00CD751F" w:rsidRDefault="00B02A6E" w:rsidP="00B02A6E">
      <w:pPr>
        <w:pStyle w:val="Heading1"/>
        <w:spacing w:before="0"/>
        <w:rPr>
          <w:rFonts w:asciiTheme="majorBidi" w:hAnsiTheme="majorBidi"/>
          <w:b/>
          <w:bCs/>
          <w:color w:val="000000" w:themeColor="text1"/>
          <w:sz w:val="24"/>
          <w:szCs w:val="24"/>
          <w:lang w:val="id-ID"/>
        </w:rPr>
      </w:pPr>
      <w:r w:rsidRPr="00CD751F">
        <w:rPr>
          <w:rFonts w:asciiTheme="majorBidi" w:hAnsiTheme="majorBidi"/>
          <w:b/>
          <w:bCs/>
          <w:color w:val="000000" w:themeColor="text1"/>
          <w:sz w:val="24"/>
          <w:szCs w:val="24"/>
          <w:lang w:val="id-ID"/>
        </w:rPr>
        <w:t>Abstract</w:t>
      </w:r>
    </w:p>
    <w:p w14:paraId="459FB768" w14:textId="1BC0856A" w:rsidR="00B02A6E" w:rsidRPr="00CD751F" w:rsidRDefault="00B02A6E" w:rsidP="00B02A6E">
      <w:pPr>
        <w:spacing w:after="0"/>
        <w:jc w:val="both"/>
        <w:rPr>
          <w:rFonts w:asciiTheme="majorBidi" w:hAnsiTheme="majorBidi" w:cstheme="majorBidi"/>
          <w:sz w:val="24"/>
          <w:szCs w:val="24"/>
          <w:lang w:val="id-ID"/>
        </w:rPr>
      </w:pPr>
      <w:r w:rsidRPr="00CD751F">
        <w:rPr>
          <w:rFonts w:asciiTheme="majorBidi" w:hAnsiTheme="majorBidi" w:cstheme="majorBidi"/>
          <w:sz w:val="24"/>
          <w:szCs w:val="24"/>
          <w:lang w:val="id-ID"/>
        </w:rPr>
        <w:t xml:space="preserve">This section is a summary of the paper containing study objectives, methodology, results and discussion, as well as implications and novelty. Abstract length ranges from 200-250 words </w:t>
      </w:r>
      <w:r w:rsidR="005E1A84" w:rsidRPr="00CD751F">
        <w:rPr>
          <w:rFonts w:asciiTheme="majorBidi" w:hAnsiTheme="majorBidi" w:cstheme="majorBidi"/>
          <w:sz w:val="24"/>
          <w:szCs w:val="24"/>
          <w:lang w:val="id-ID"/>
        </w:rPr>
        <w:t>(</w:t>
      </w:r>
      <w:r w:rsidRPr="00CD751F">
        <w:rPr>
          <w:rFonts w:asciiTheme="majorBidi" w:hAnsiTheme="majorBidi" w:cstheme="majorBidi"/>
          <w:sz w:val="24"/>
          <w:szCs w:val="24"/>
          <w:lang w:val="id-ID"/>
        </w:rPr>
        <w:t>TNR 11, space 1, justif</w:t>
      </w:r>
      <w:r w:rsidR="005E1A84" w:rsidRPr="00CD751F">
        <w:rPr>
          <w:rFonts w:asciiTheme="majorBidi" w:hAnsiTheme="majorBidi" w:cstheme="majorBidi"/>
          <w:sz w:val="24"/>
          <w:szCs w:val="24"/>
          <w:lang w:val="id-ID"/>
        </w:rPr>
        <w:t>y)</w:t>
      </w:r>
      <w:r w:rsidRPr="00CD751F">
        <w:rPr>
          <w:rFonts w:asciiTheme="majorBidi" w:hAnsiTheme="majorBidi" w:cstheme="majorBidi"/>
          <w:sz w:val="24"/>
          <w:szCs w:val="24"/>
          <w:lang w:val="id-ID"/>
        </w:rPr>
        <w:t xml:space="preserve">. </w:t>
      </w:r>
    </w:p>
    <w:p w14:paraId="4C09F533" w14:textId="77777777" w:rsidR="00B02A6E" w:rsidRPr="00CD751F" w:rsidRDefault="00B02A6E" w:rsidP="00B02A6E">
      <w:pPr>
        <w:spacing w:after="0"/>
        <w:rPr>
          <w:rFonts w:asciiTheme="majorBidi" w:hAnsiTheme="majorBidi" w:cstheme="majorBidi"/>
          <w:sz w:val="24"/>
          <w:szCs w:val="24"/>
          <w:lang w:val="id-ID"/>
        </w:rPr>
      </w:pPr>
    </w:p>
    <w:p w14:paraId="552C9A2C" w14:textId="4D05D71C" w:rsidR="00B02A6E" w:rsidRPr="00CD751F" w:rsidRDefault="00B02A6E" w:rsidP="00B02A6E">
      <w:pPr>
        <w:spacing w:after="0"/>
        <w:jc w:val="both"/>
        <w:rPr>
          <w:rFonts w:asciiTheme="majorBidi" w:hAnsiTheme="majorBidi" w:cstheme="majorBidi"/>
          <w:b/>
          <w:bCs/>
          <w:sz w:val="24"/>
          <w:szCs w:val="24"/>
          <w:lang w:val="id-ID"/>
        </w:rPr>
      </w:pPr>
      <w:r w:rsidRPr="00CD751F">
        <w:rPr>
          <w:rFonts w:asciiTheme="majorBidi" w:hAnsiTheme="majorBidi" w:cstheme="majorBidi"/>
          <w:b/>
          <w:bCs/>
          <w:sz w:val="24"/>
          <w:szCs w:val="24"/>
          <w:lang w:val="id-ID"/>
        </w:rPr>
        <w:t xml:space="preserve">Keywords: </w:t>
      </w:r>
      <w:r w:rsidR="005E1A84" w:rsidRPr="00CD751F">
        <w:rPr>
          <w:rFonts w:asciiTheme="majorBidi" w:hAnsiTheme="majorBidi" w:cstheme="majorBidi"/>
          <w:sz w:val="24"/>
          <w:szCs w:val="24"/>
          <w:lang w:val="id-ID"/>
        </w:rPr>
        <w:t>include between three and six keywords that define the article and serve to identify the content of the work</w:t>
      </w:r>
      <w:r w:rsidRPr="00CD751F">
        <w:rPr>
          <w:rFonts w:asciiTheme="majorBidi" w:hAnsiTheme="majorBidi" w:cstheme="majorBidi"/>
          <w:b/>
          <w:bCs/>
          <w:sz w:val="24"/>
          <w:szCs w:val="24"/>
          <w:lang w:val="id-ID"/>
        </w:rPr>
        <w:t xml:space="preserve"> </w:t>
      </w:r>
      <w:r w:rsidR="005E1A84" w:rsidRPr="00CD751F">
        <w:rPr>
          <w:rFonts w:asciiTheme="majorBidi" w:hAnsiTheme="majorBidi" w:cstheme="majorBidi"/>
          <w:sz w:val="24"/>
          <w:szCs w:val="24"/>
          <w:lang w:val="id-ID"/>
        </w:rPr>
        <w:t>(</w:t>
      </w:r>
      <w:r w:rsidR="005E1A84" w:rsidRPr="00CD751F">
        <w:rPr>
          <w:rFonts w:asciiTheme="majorBidi" w:hAnsiTheme="majorBidi" w:cstheme="majorBidi"/>
          <w:i/>
          <w:iCs/>
          <w:sz w:val="24"/>
          <w:szCs w:val="24"/>
          <w:lang w:val="id-ID"/>
        </w:rPr>
        <w:t>Italic,</w:t>
      </w:r>
      <w:r w:rsidR="005E1A84" w:rsidRPr="00CD751F">
        <w:rPr>
          <w:rFonts w:asciiTheme="majorBidi" w:hAnsiTheme="majorBidi" w:cstheme="majorBidi"/>
          <w:b/>
          <w:bCs/>
          <w:sz w:val="24"/>
          <w:szCs w:val="24"/>
          <w:lang w:val="id-ID"/>
        </w:rPr>
        <w:t xml:space="preserve"> </w:t>
      </w:r>
      <w:r w:rsidR="005E1A84" w:rsidRPr="00CD751F">
        <w:rPr>
          <w:rFonts w:asciiTheme="majorBidi" w:hAnsiTheme="majorBidi" w:cstheme="majorBidi"/>
          <w:sz w:val="24"/>
          <w:szCs w:val="24"/>
          <w:lang w:val="id-ID"/>
        </w:rPr>
        <w:t>TNR</w:t>
      </w:r>
      <w:r w:rsidRPr="00CD751F">
        <w:rPr>
          <w:rFonts w:asciiTheme="majorBidi" w:hAnsiTheme="majorBidi" w:cstheme="majorBidi"/>
          <w:sz w:val="24"/>
          <w:szCs w:val="24"/>
          <w:lang w:val="id-ID"/>
        </w:rPr>
        <w:t xml:space="preserve"> 11, spa</w:t>
      </w:r>
      <w:r w:rsidR="005E1A84" w:rsidRPr="00CD751F">
        <w:rPr>
          <w:rFonts w:asciiTheme="majorBidi" w:hAnsiTheme="majorBidi" w:cstheme="majorBidi"/>
          <w:sz w:val="24"/>
          <w:szCs w:val="24"/>
          <w:lang w:val="id-ID"/>
        </w:rPr>
        <w:t>ce</w:t>
      </w:r>
      <w:r w:rsidRPr="00CD751F">
        <w:rPr>
          <w:rFonts w:asciiTheme="majorBidi" w:hAnsiTheme="majorBidi" w:cstheme="majorBidi"/>
          <w:sz w:val="24"/>
          <w:szCs w:val="24"/>
          <w:lang w:val="id-ID"/>
        </w:rPr>
        <w:t xml:space="preserve"> 1</w:t>
      </w:r>
      <w:r w:rsidR="005E1A84" w:rsidRPr="00CD751F">
        <w:rPr>
          <w:rFonts w:asciiTheme="majorBidi" w:hAnsiTheme="majorBidi" w:cstheme="majorBidi"/>
          <w:sz w:val="24"/>
          <w:szCs w:val="24"/>
          <w:lang w:val="id-ID"/>
        </w:rPr>
        <w:t>, justify)</w:t>
      </w:r>
      <w:r w:rsidRPr="00CD751F">
        <w:rPr>
          <w:rFonts w:asciiTheme="majorBidi" w:hAnsiTheme="majorBidi" w:cstheme="majorBidi"/>
          <w:sz w:val="24"/>
          <w:szCs w:val="24"/>
          <w:lang w:val="id-ID"/>
        </w:rPr>
        <w:t xml:space="preserve">. </w:t>
      </w:r>
    </w:p>
    <w:p w14:paraId="2B4D5790" w14:textId="77777777" w:rsidR="00B02A6E" w:rsidRPr="00CD751F" w:rsidRDefault="00B02A6E" w:rsidP="00B02A6E">
      <w:pPr>
        <w:spacing w:after="0"/>
        <w:rPr>
          <w:rFonts w:asciiTheme="majorBidi" w:hAnsiTheme="majorBidi" w:cstheme="majorBidi"/>
          <w:sz w:val="24"/>
          <w:szCs w:val="24"/>
          <w:lang w:val="id-ID"/>
        </w:rPr>
      </w:pPr>
    </w:p>
    <w:p w14:paraId="6D1C9324" w14:textId="43CB0601" w:rsidR="00B02A6E" w:rsidRPr="00CD751F" w:rsidRDefault="00B02A6E" w:rsidP="00B02A6E">
      <w:pPr>
        <w:pStyle w:val="Heading1"/>
        <w:spacing w:before="0"/>
        <w:rPr>
          <w:rFonts w:asciiTheme="majorBidi" w:hAnsiTheme="majorBidi"/>
          <w:b/>
          <w:bCs/>
          <w:color w:val="000000" w:themeColor="text1"/>
          <w:sz w:val="24"/>
          <w:szCs w:val="24"/>
          <w:lang w:val="id-ID"/>
        </w:rPr>
      </w:pPr>
      <w:r w:rsidRPr="00CD751F">
        <w:rPr>
          <w:rFonts w:asciiTheme="majorBidi" w:hAnsiTheme="majorBidi"/>
          <w:b/>
          <w:bCs/>
          <w:color w:val="000000" w:themeColor="text1"/>
          <w:sz w:val="24"/>
          <w:szCs w:val="24"/>
          <w:lang w:val="id-ID"/>
        </w:rPr>
        <w:t>Introduction</w:t>
      </w:r>
    </w:p>
    <w:p w14:paraId="32E7ACDB" w14:textId="5429364B" w:rsidR="00F16A14" w:rsidRPr="00CD751F" w:rsidRDefault="005E1A84" w:rsidP="00F16A14">
      <w:pPr>
        <w:spacing w:after="0"/>
        <w:ind w:firstLine="720"/>
        <w:jc w:val="both"/>
        <w:rPr>
          <w:rFonts w:asciiTheme="majorBidi" w:hAnsiTheme="majorBidi" w:cstheme="majorBidi"/>
          <w:sz w:val="24"/>
          <w:szCs w:val="24"/>
          <w:lang w:val="id-ID"/>
        </w:rPr>
      </w:pPr>
      <w:r w:rsidRPr="00CD751F">
        <w:rPr>
          <w:rFonts w:asciiTheme="majorBidi" w:hAnsiTheme="majorBidi" w:cstheme="majorBidi"/>
          <w:sz w:val="24"/>
          <w:szCs w:val="24"/>
          <w:lang w:val="id-ID"/>
        </w:rPr>
        <w:t xml:space="preserve">The manuscripts submitted should have and extension between 4.000 and 8.000 words, including abstract, notes, </w:t>
      </w:r>
      <w:r w:rsidR="00F16A14" w:rsidRPr="00CD751F">
        <w:rPr>
          <w:rFonts w:asciiTheme="majorBidi" w:hAnsiTheme="majorBidi" w:cstheme="majorBidi"/>
          <w:sz w:val="24"/>
          <w:szCs w:val="24"/>
          <w:lang w:val="id-ID"/>
        </w:rPr>
        <w:t xml:space="preserve">tables, </w:t>
      </w:r>
      <w:r w:rsidRPr="00CD751F">
        <w:rPr>
          <w:rFonts w:asciiTheme="majorBidi" w:hAnsiTheme="majorBidi" w:cstheme="majorBidi"/>
          <w:sz w:val="24"/>
          <w:szCs w:val="24"/>
          <w:lang w:val="id-ID"/>
        </w:rPr>
        <w:t xml:space="preserve">and references. </w:t>
      </w:r>
    </w:p>
    <w:p w14:paraId="2868A4F9" w14:textId="59F64C2F" w:rsidR="00F16A14" w:rsidRPr="00CD751F" w:rsidRDefault="00F16A14" w:rsidP="00F16A14">
      <w:pPr>
        <w:spacing w:after="0"/>
        <w:ind w:firstLine="720"/>
        <w:jc w:val="both"/>
        <w:rPr>
          <w:rFonts w:asciiTheme="majorBidi" w:hAnsiTheme="majorBidi" w:cstheme="majorBidi"/>
          <w:sz w:val="24"/>
          <w:szCs w:val="24"/>
          <w:lang w:val="id-ID"/>
        </w:rPr>
      </w:pPr>
      <w:r w:rsidRPr="00F16A14">
        <w:rPr>
          <w:rFonts w:asciiTheme="majorBidi" w:hAnsiTheme="majorBidi" w:cstheme="majorBidi"/>
          <w:sz w:val="24"/>
          <w:szCs w:val="24"/>
          <w:lang w:val="id-ID"/>
        </w:rPr>
        <w:t>Use a normal, plain font (1</w:t>
      </w:r>
      <w:r w:rsidRPr="00CD751F">
        <w:rPr>
          <w:rFonts w:asciiTheme="majorBidi" w:hAnsiTheme="majorBidi" w:cstheme="majorBidi"/>
          <w:sz w:val="24"/>
          <w:szCs w:val="24"/>
          <w:lang w:val="id-ID"/>
        </w:rPr>
        <w:t>2</w:t>
      </w:r>
      <w:r w:rsidRPr="00F16A14">
        <w:rPr>
          <w:rFonts w:asciiTheme="majorBidi" w:hAnsiTheme="majorBidi" w:cstheme="majorBidi"/>
          <w:sz w:val="24"/>
          <w:szCs w:val="24"/>
          <w:lang w:val="id-ID"/>
        </w:rPr>
        <w:t xml:space="preserve">-point Times </w:t>
      </w:r>
      <w:r w:rsidRPr="00CD751F">
        <w:rPr>
          <w:rFonts w:asciiTheme="majorBidi" w:hAnsiTheme="majorBidi" w:cstheme="majorBidi"/>
          <w:sz w:val="24"/>
          <w:szCs w:val="24"/>
          <w:lang w:val="id-ID"/>
        </w:rPr>
        <w:t xml:space="preserve">New </w:t>
      </w:r>
      <w:r w:rsidRPr="00F16A14">
        <w:rPr>
          <w:rFonts w:asciiTheme="majorBidi" w:hAnsiTheme="majorBidi" w:cstheme="majorBidi"/>
          <w:sz w:val="24"/>
          <w:szCs w:val="24"/>
          <w:lang w:val="id-ID"/>
        </w:rPr>
        <w:t>Roman</w:t>
      </w:r>
      <w:r w:rsidRPr="00CD751F">
        <w:rPr>
          <w:rFonts w:asciiTheme="majorBidi" w:hAnsiTheme="majorBidi" w:cstheme="majorBidi"/>
          <w:sz w:val="24"/>
          <w:szCs w:val="24"/>
          <w:lang w:val="id-ID"/>
        </w:rPr>
        <w:t>/TNR, justify</w:t>
      </w:r>
      <w:r w:rsidRPr="00F16A14">
        <w:rPr>
          <w:rFonts w:asciiTheme="majorBidi" w:hAnsiTheme="majorBidi" w:cstheme="majorBidi"/>
          <w:sz w:val="24"/>
          <w:szCs w:val="24"/>
          <w:lang w:val="id-ID"/>
        </w:rPr>
        <w:t>) for text.</w:t>
      </w:r>
    </w:p>
    <w:p w14:paraId="1AAED832" w14:textId="1390786D" w:rsidR="00F16A14" w:rsidRPr="00F16A14" w:rsidRDefault="00F16A14" w:rsidP="00F16A14">
      <w:pPr>
        <w:spacing w:after="0"/>
        <w:ind w:firstLine="720"/>
        <w:jc w:val="both"/>
        <w:rPr>
          <w:rFonts w:asciiTheme="majorBidi" w:hAnsiTheme="majorBidi" w:cstheme="majorBidi"/>
          <w:sz w:val="24"/>
          <w:szCs w:val="24"/>
          <w:lang w:val="id-ID"/>
        </w:rPr>
      </w:pPr>
      <w:r w:rsidRPr="00F16A14">
        <w:rPr>
          <w:rFonts w:asciiTheme="majorBidi" w:hAnsiTheme="majorBidi" w:cstheme="majorBidi"/>
          <w:sz w:val="24"/>
          <w:szCs w:val="24"/>
          <w:lang w:val="id-ID"/>
        </w:rPr>
        <w:t>Use italics for emphasis.</w:t>
      </w:r>
    </w:p>
    <w:p w14:paraId="40A8BB53" w14:textId="77777777" w:rsidR="00F16A14" w:rsidRPr="00F16A14" w:rsidRDefault="00F16A14" w:rsidP="00F16A14">
      <w:pPr>
        <w:spacing w:after="0"/>
        <w:ind w:firstLine="720"/>
        <w:jc w:val="both"/>
        <w:rPr>
          <w:rFonts w:asciiTheme="majorBidi" w:hAnsiTheme="majorBidi" w:cstheme="majorBidi"/>
          <w:sz w:val="24"/>
          <w:szCs w:val="24"/>
          <w:lang w:val="id-ID"/>
        </w:rPr>
      </w:pPr>
      <w:r w:rsidRPr="00F16A14">
        <w:rPr>
          <w:rFonts w:asciiTheme="majorBidi" w:hAnsiTheme="majorBidi" w:cstheme="majorBidi"/>
          <w:sz w:val="24"/>
          <w:szCs w:val="24"/>
          <w:lang w:val="id-ID"/>
        </w:rPr>
        <w:t>Use the automatic page numbering function to number the pages.</w:t>
      </w:r>
    </w:p>
    <w:p w14:paraId="24272BBB" w14:textId="77777777" w:rsidR="00F16A14" w:rsidRPr="00F16A14" w:rsidRDefault="00F16A14" w:rsidP="00F16A14">
      <w:pPr>
        <w:spacing w:after="0"/>
        <w:ind w:firstLine="720"/>
        <w:jc w:val="both"/>
        <w:rPr>
          <w:rFonts w:asciiTheme="majorBidi" w:hAnsiTheme="majorBidi" w:cstheme="majorBidi"/>
          <w:sz w:val="24"/>
          <w:szCs w:val="24"/>
          <w:lang w:val="id-ID"/>
        </w:rPr>
      </w:pPr>
      <w:r w:rsidRPr="00F16A14">
        <w:rPr>
          <w:rFonts w:asciiTheme="majorBidi" w:hAnsiTheme="majorBidi" w:cstheme="majorBidi"/>
          <w:sz w:val="24"/>
          <w:szCs w:val="24"/>
          <w:lang w:val="id-ID"/>
        </w:rPr>
        <w:t>Do not use field functions.</w:t>
      </w:r>
    </w:p>
    <w:p w14:paraId="0DC570D7" w14:textId="77777777" w:rsidR="00F16A14" w:rsidRPr="00F16A14" w:rsidRDefault="00F16A14" w:rsidP="00F16A14">
      <w:pPr>
        <w:spacing w:after="0"/>
        <w:ind w:firstLine="720"/>
        <w:jc w:val="both"/>
        <w:rPr>
          <w:rFonts w:asciiTheme="majorBidi" w:hAnsiTheme="majorBidi" w:cstheme="majorBidi"/>
          <w:sz w:val="24"/>
          <w:szCs w:val="24"/>
          <w:lang w:val="id-ID"/>
        </w:rPr>
      </w:pPr>
      <w:r w:rsidRPr="00F16A14">
        <w:rPr>
          <w:rFonts w:asciiTheme="majorBidi" w:hAnsiTheme="majorBidi" w:cstheme="majorBidi"/>
          <w:sz w:val="24"/>
          <w:szCs w:val="24"/>
          <w:lang w:val="id-ID"/>
        </w:rPr>
        <w:t>Use tab stops or other commands for indents, not the space bar.</w:t>
      </w:r>
    </w:p>
    <w:p w14:paraId="6A869BA7" w14:textId="77777777" w:rsidR="00F16A14" w:rsidRPr="00F16A14" w:rsidRDefault="00F16A14" w:rsidP="00F16A14">
      <w:pPr>
        <w:spacing w:after="0"/>
        <w:ind w:firstLine="720"/>
        <w:jc w:val="both"/>
        <w:rPr>
          <w:rFonts w:asciiTheme="majorBidi" w:hAnsiTheme="majorBidi" w:cstheme="majorBidi"/>
          <w:sz w:val="24"/>
          <w:szCs w:val="24"/>
          <w:lang w:val="id-ID"/>
        </w:rPr>
      </w:pPr>
      <w:r w:rsidRPr="00F16A14">
        <w:rPr>
          <w:rFonts w:asciiTheme="majorBidi" w:hAnsiTheme="majorBidi" w:cstheme="majorBidi"/>
          <w:sz w:val="24"/>
          <w:szCs w:val="24"/>
          <w:lang w:val="id-ID"/>
        </w:rPr>
        <w:t>Use the table function, not spreadsheets, to make tables.</w:t>
      </w:r>
    </w:p>
    <w:p w14:paraId="490E54AC" w14:textId="11ED609D" w:rsidR="00F16A14" w:rsidRPr="00F16A14" w:rsidRDefault="00F16A14" w:rsidP="00F16A14">
      <w:pPr>
        <w:spacing w:after="0"/>
        <w:ind w:firstLine="720"/>
        <w:jc w:val="both"/>
        <w:rPr>
          <w:rFonts w:asciiTheme="majorBidi" w:hAnsiTheme="majorBidi" w:cstheme="majorBidi"/>
          <w:sz w:val="24"/>
          <w:szCs w:val="24"/>
          <w:lang w:val="id-ID"/>
        </w:rPr>
      </w:pPr>
      <w:r w:rsidRPr="00F16A14">
        <w:rPr>
          <w:rFonts w:asciiTheme="majorBidi" w:hAnsiTheme="majorBidi" w:cstheme="majorBidi"/>
          <w:sz w:val="24"/>
          <w:szCs w:val="24"/>
          <w:lang w:val="id-ID"/>
        </w:rPr>
        <w:t>Use the equation editor or MathType for equations.</w:t>
      </w:r>
    </w:p>
    <w:p w14:paraId="45D31FC1" w14:textId="77777777" w:rsidR="00F16A14" w:rsidRPr="00F16A14" w:rsidRDefault="00F16A14" w:rsidP="00F16A14">
      <w:pPr>
        <w:spacing w:after="0"/>
        <w:ind w:firstLine="720"/>
        <w:jc w:val="both"/>
        <w:rPr>
          <w:rFonts w:asciiTheme="majorBidi" w:hAnsiTheme="majorBidi" w:cstheme="majorBidi"/>
          <w:sz w:val="24"/>
          <w:szCs w:val="24"/>
          <w:lang w:val="id-ID"/>
        </w:rPr>
      </w:pPr>
      <w:r w:rsidRPr="00F16A14">
        <w:rPr>
          <w:rFonts w:asciiTheme="majorBidi" w:hAnsiTheme="majorBidi" w:cstheme="majorBidi"/>
          <w:sz w:val="24"/>
          <w:szCs w:val="24"/>
          <w:lang w:val="id-ID"/>
        </w:rPr>
        <w:t>Save your file in docx format (Word 2007 or higher) or doc format (older Word versions).</w:t>
      </w:r>
    </w:p>
    <w:p w14:paraId="411B9A5B" w14:textId="7448C1B7" w:rsidR="00F16A14" w:rsidRPr="00CD751F" w:rsidRDefault="00F16A14" w:rsidP="005E1A84">
      <w:pPr>
        <w:spacing w:after="0"/>
        <w:ind w:firstLine="720"/>
        <w:jc w:val="both"/>
        <w:rPr>
          <w:rFonts w:asciiTheme="majorBidi" w:hAnsiTheme="majorBidi" w:cstheme="majorBidi"/>
          <w:sz w:val="24"/>
          <w:szCs w:val="24"/>
          <w:lang w:val="id-ID"/>
        </w:rPr>
      </w:pPr>
    </w:p>
    <w:p w14:paraId="263C8530" w14:textId="43365A59" w:rsidR="00CD751F" w:rsidRPr="00CD751F" w:rsidRDefault="00CD751F" w:rsidP="005E1A84">
      <w:pPr>
        <w:spacing w:after="0"/>
        <w:ind w:firstLine="720"/>
        <w:jc w:val="both"/>
        <w:rPr>
          <w:rFonts w:asciiTheme="majorBidi" w:hAnsiTheme="majorBidi" w:cstheme="majorBidi"/>
          <w:b/>
          <w:bCs/>
          <w:sz w:val="24"/>
          <w:szCs w:val="24"/>
          <w:lang w:val="id-ID"/>
        </w:rPr>
      </w:pPr>
      <w:r w:rsidRPr="00CD751F">
        <w:rPr>
          <w:rFonts w:asciiTheme="majorBidi" w:hAnsiTheme="majorBidi" w:cstheme="majorBidi"/>
          <w:b/>
          <w:bCs/>
          <w:sz w:val="24"/>
          <w:szCs w:val="24"/>
          <w:lang w:val="id-ID"/>
        </w:rPr>
        <w:t>Heading</w:t>
      </w:r>
    </w:p>
    <w:p w14:paraId="1734F0DC" w14:textId="347FFCD1" w:rsidR="00CD751F" w:rsidRPr="00CD751F" w:rsidRDefault="00CD751F" w:rsidP="005E1A84">
      <w:pPr>
        <w:spacing w:after="0"/>
        <w:ind w:firstLine="720"/>
        <w:jc w:val="both"/>
        <w:rPr>
          <w:rFonts w:asciiTheme="majorBidi" w:hAnsiTheme="majorBidi" w:cstheme="majorBidi"/>
          <w:sz w:val="24"/>
          <w:szCs w:val="24"/>
          <w:lang w:val="id-ID"/>
        </w:rPr>
      </w:pPr>
      <w:r w:rsidRPr="00CD751F">
        <w:rPr>
          <w:rFonts w:asciiTheme="majorBidi" w:hAnsiTheme="majorBidi" w:cstheme="majorBidi"/>
          <w:sz w:val="24"/>
          <w:szCs w:val="24"/>
          <w:lang w:val="id-ID"/>
        </w:rPr>
        <w:t>Please use no more than three levels of displayed headings.</w:t>
      </w:r>
    </w:p>
    <w:p w14:paraId="2D3A2E87" w14:textId="77777777" w:rsidR="005E1A84" w:rsidRPr="00CD751F" w:rsidRDefault="005E1A84" w:rsidP="005E1A84">
      <w:pPr>
        <w:spacing w:after="0"/>
        <w:jc w:val="both"/>
        <w:rPr>
          <w:rFonts w:asciiTheme="majorBidi" w:hAnsiTheme="majorBidi" w:cstheme="majorBidi"/>
          <w:sz w:val="24"/>
          <w:szCs w:val="24"/>
          <w:lang w:val="id-ID"/>
        </w:rPr>
      </w:pPr>
    </w:p>
    <w:p w14:paraId="43C4A6D0" w14:textId="489400CF" w:rsidR="00B02A6E" w:rsidRPr="00CD751F" w:rsidRDefault="00B02A6E" w:rsidP="00B02A6E">
      <w:pPr>
        <w:pStyle w:val="Heading1"/>
        <w:spacing w:before="0"/>
        <w:rPr>
          <w:rFonts w:asciiTheme="majorBidi" w:hAnsiTheme="majorBidi"/>
          <w:b/>
          <w:bCs/>
          <w:color w:val="000000" w:themeColor="text1"/>
          <w:sz w:val="24"/>
          <w:szCs w:val="24"/>
          <w:lang w:val="id-ID"/>
        </w:rPr>
      </w:pPr>
      <w:r w:rsidRPr="00CD751F">
        <w:rPr>
          <w:rFonts w:asciiTheme="majorBidi" w:hAnsiTheme="majorBidi"/>
          <w:b/>
          <w:bCs/>
          <w:color w:val="000000" w:themeColor="text1"/>
          <w:sz w:val="24"/>
          <w:szCs w:val="24"/>
          <w:lang w:val="id-ID"/>
        </w:rPr>
        <w:t>Literature Review (</w:t>
      </w:r>
      <w:r w:rsidRPr="00CD751F">
        <w:rPr>
          <w:rFonts w:asciiTheme="majorBidi" w:hAnsiTheme="majorBidi"/>
          <w:b/>
          <w:bCs/>
          <w:i/>
          <w:iCs/>
          <w:color w:val="000000" w:themeColor="text1"/>
          <w:sz w:val="24"/>
          <w:szCs w:val="24"/>
          <w:lang w:val="id-ID"/>
        </w:rPr>
        <w:t>Optional</w:t>
      </w:r>
      <w:r w:rsidRPr="00CD751F">
        <w:rPr>
          <w:rFonts w:asciiTheme="majorBidi" w:hAnsiTheme="majorBidi"/>
          <w:b/>
          <w:bCs/>
          <w:color w:val="000000" w:themeColor="text1"/>
          <w:sz w:val="24"/>
          <w:szCs w:val="24"/>
          <w:lang w:val="id-ID"/>
        </w:rPr>
        <w:t>)</w:t>
      </w:r>
    </w:p>
    <w:p w14:paraId="79BBEB3F" w14:textId="77777777" w:rsidR="00CD751F" w:rsidRPr="00CD751F" w:rsidRDefault="00CD751F" w:rsidP="00CD751F">
      <w:pPr>
        <w:spacing w:after="0"/>
        <w:ind w:firstLine="720"/>
        <w:jc w:val="both"/>
        <w:rPr>
          <w:rFonts w:asciiTheme="majorBidi" w:hAnsiTheme="majorBidi" w:cstheme="majorBidi"/>
          <w:sz w:val="24"/>
          <w:szCs w:val="24"/>
          <w:lang w:val="id-ID"/>
        </w:rPr>
      </w:pPr>
      <w:r w:rsidRPr="00CD751F">
        <w:rPr>
          <w:rFonts w:asciiTheme="majorBidi" w:hAnsiTheme="majorBidi" w:cstheme="majorBidi"/>
          <w:sz w:val="24"/>
          <w:szCs w:val="24"/>
          <w:lang w:val="id-ID"/>
        </w:rPr>
        <w:t>Cite references in the text by name and year in parentheses. Some examples:</w:t>
      </w:r>
    </w:p>
    <w:p w14:paraId="2FDA13F2" w14:textId="77777777" w:rsidR="00CD751F" w:rsidRPr="00CD751F" w:rsidRDefault="00CD751F" w:rsidP="00CD751F">
      <w:pPr>
        <w:pStyle w:val="ListParagraph"/>
        <w:numPr>
          <w:ilvl w:val="0"/>
          <w:numId w:val="4"/>
        </w:numPr>
        <w:spacing w:after="0"/>
        <w:jc w:val="both"/>
        <w:rPr>
          <w:rFonts w:asciiTheme="majorBidi" w:hAnsiTheme="majorBidi" w:cstheme="majorBidi"/>
          <w:sz w:val="24"/>
          <w:szCs w:val="24"/>
          <w:lang w:val="id-ID"/>
        </w:rPr>
      </w:pPr>
      <w:r w:rsidRPr="00CD751F">
        <w:rPr>
          <w:rFonts w:asciiTheme="majorBidi" w:hAnsiTheme="majorBidi" w:cstheme="majorBidi"/>
          <w:sz w:val="24"/>
          <w:szCs w:val="24"/>
          <w:lang w:val="id-ID"/>
        </w:rPr>
        <w:t>Negotiation research spans many disciplines (Thompson, 1990).</w:t>
      </w:r>
    </w:p>
    <w:p w14:paraId="57882B5B" w14:textId="77777777" w:rsidR="00CD751F" w:rsidRPr="00CD751F" w:rsidRDefault="00CD751F" w:rsidP="00CD751F">
      <w:pPr>
        <w:pStyle w:val="ListParagraph"/>
        <w:numPr>
          <w:ilvl w:val="0"/>
          <w:numId w:val="4"/>
        </w:numPr>
        <w:spacing w:after="0"/>
        <w:jc w:val="both"/>
        <w:rPr>
          <w:rFonts w:asciiTheme="majorBidi" w:hAnsiTheme="majorBidi" w:cstheme="majorBidi"/>
          <w:sz w:val="24"/>
          <w:szCs w:val="24"/>
          <w:lang w:val="id-ID"/>
        </w:rPr>
      </w:pPr>
      <w:r w:rsidRPr="00CD751F">
        <w:rPr>
          <w:rFonts w:asciiTheme="majorBidi" w:hAnsiTheme="majorBidi" w:cstheme="majorBidi"/>
          <w:sz w:val="24"/>
          <w:szCs w:val="24"/>
          <w:lang w:val="id-ID"/>
        </w:rPr>
        <w:t>This result was later contradicted by Becker and Seligman (1996).</w:t>
      </w:r>
    </w:p>
    <w:p w14:paraId="4176145B" w14:textId="046CA87B" w:rsidR="00CD751F" w:rsidRPr="00CD751F" w:rsidRDefault="00CD751F" w:rsidP="00CD751F">
      <w:pPr>
        <w:pStyle w:val="ListParagraph"/>
        <w:numPr>
          <w:ilvl w:val="0"/>
          <w:numId w:val="4"/>
        </w:numPr>
        <w:spacing w:after="0"/>
        <w:jc w:val="both"/>
        <w:rPr>
          <w:rFonts w:asciiTheme="majorBidi" w:hAnsiTheme="majorBidi" w:cstheme="majorBidi"/>
          <w:sz w:val="24"/>
          <w:szCs w:val="24"/>
          <w:lang w:val="id-ID"/>
        </w:rPr>
      </w:pPr>
      <w:r w:rsidRPr="00CD751F">
        <w:rPr>
          <w:rFonts w:asciiTheme="majorBidi" w:hAnsiTheme="majorBidi" w:cstheme="majorBidi"/>
          <w:sz w:val="24"/>
          <w:szCs w:val="24"/>
          <w:lang w:val="id-ID"/>
        </w:rPr>
        <w:t>This effect has been widely studied (Abbott, 1991; Barakat et al., 1995; Kelso &amp; Smith, 1998; Medvec et al., 1999).</w:t>
      </w:r>
    </w:p>
    <w:p w14:paraId="3CDB8A51" w14:textId="77777777" w:rsidR="00CD751F" w:rsidRPr="00CD751F" w:rsidRDefault="00CD751F" w:rsidP="00CD751F">
      <w:pPr>
        <w:spacing w:after="0"/>
        <w:ind w:firstLine="720"/>
        <w:jc w:val="both"/>
        <w:rPr>
          <w:rFonts w:asciiTheme="majorBidi" w:hAnsiTheme="majorBidi" w:cstheme="majorBidi"/>
          <w:sz w:val="24"/>
          <w:szCs w:val="24"/>
          <w:lang w:val="id-ID"/>
        </w:rPr>
      </w:pPr>
    </w:p>
    <w:p w14:paraId="69F7ADDD" w14:textId="1DF43680" w:rsidR="00CD751F" w:rsidRPr="00CD751F" w:rsidRDefault="00CD751F" w:rsidP="00CD751F">
      <w:pPr>
        <w:spacing w:after="0"/>
        <w:ind w:firstLine="720"/>
        <w:jc w:val="both"/>
        <w:rPr>
          <w:rFonts w:asciiTheme="majorBidi" w:hAnsiTheme="majorBidi" w:cstheme="majorBidi"/>
          <w:sz w:val="24"/>
          <w:szCs w:val="24"/>
          <w:lang w:val="id-ID"/>
        </w:rPr>
      </w:pPr>
      <w:r w:rsidRPr="00CD751F">
        <w:rPr>
          <w:rFonts w:asciiTheme="majorBidi" w:hAnsiTheme="majorBidi" w:cstheme="majorBidi"/>
          <w:sz w:val="24"/>
          <w:szCs w:val="24"/>
          <w:lang w:val="id-ID"/>
        </w:rPr>
        <w:t>Authors are encouraged to follow official APA version 7 guidelines on the number of authors included in reference list entries (i.e., include all authors up to 20; for larger groups, give the first 19 names followed by an ellipsis and the final author’s name). However, if authors shorten the author group by using et al., this will be retained.</w:t>
      </w:r>
    </w:p>
    <w:p w14:paraId="28F27D41" w14:textId="77777777" w:rsidR="00CD751F" w:rsidRPr="00CD751F" w:rsidRDefault="00CD751F" w:rsidP="00CD751F">
      <w:pPr>
        <w:spacing w:after="0"/>
        <w:ind w:firstLine="720"/>
        <w:jc w:val="both"/>
        <w:rPr>
          <w:rFonts w:asciiTheme="majorBidi" w:hAnsiTheme="majorBidi" w:cstheme="majorBidi"/>
          <w:sz w:val="24"/>
          <w:szCs w:val="24"/>
          <w:lang w:val="id-ID"/>
        </w:rPr>
      </w:pPr>
    </w:p>
    <w:p w14:paraId="3EE8C523" w14:textId="02DF95ED" w:rsidR="00CD751F" w:rsidRPr="00CD751F" w:rsidRDefault="00CD751F" w:rsidP="00CD751F">
      <w:pPr>
        <w:spacing w:after="0"/>
        <w:ind w:firstLine="720"/>
        <w:jc w:val="both"/>
        <w:rPr>
          <w:rFonts w:asciiTheme="majorBidi" w:hAnsiTheme="majorBidi" w:cstheme="majorBidi"/>
          <w:sz w:val="24"/>
          <w:szCs w:val="24"/>
          <w:lang w:val="id-ID"/>
        </w:rPr>
      </w:pPr>
    </w:p>
    <w:p w14:paraId="56876024" w14:textId="77777777" w:rsidR="00CD751F" w:rsidRPr="00CD751F" w:rsidRDefault="00CD751F" w:rsidP="00CD751F">
      <w:pPr>
        <w:spacing w:after="0"/>
        <w:ind w:firstLine="720"/>
        <w:jc w:val="both"/>
        <w:rPr>
          <w:rFonts w:asciiTheme="majorBidi" w:hAnsiTheme="majorBidi" w:cstheme="majorBidi"/>
          <w:sz w:val="24"/>
          <w:szCs w:val="24"/>
          <w:lang w:val="id-ID"/>
        </w:rPr>
      </w:pPr>
    </w:p>
    <w:p w14:paraId="68576C86" w14:textId="3B526B11" w:rsidR="00B02A6E" w:rsidRPr="00CD751F" w:rsidRDefault="00B02A6E" w:rsidP="00B02A6E">
      <w:pPr>
        <w:pStyle w:val="Heading1"/>
        <w:spacing w:before="0"/>
        <w:rPr>
          <w:rFonts w:asciiTheme="majorBidi" w:hAnsiTheme="majorBidi"/>
          <w:b/>
          <w:bCs/>
          <w:color w:val="000000" w:themeColor="text1"/>
          <w:sz w:val="24"/>
          <w:szCs w:val="24"/>
          <w:lang w:val="id-ID"/>
        </w:rPr>
      </w:pPr>
      <w:r w:rsidRPr="00CD751F">
        <w:rPr>
          <w:rFonts w:asciiTheme="majorBidi" w:hAnsiTheme="majorBidi"/>
          <w:b/>
          <w:bCs/>
          <w:color w:val="000000" w:themeColor="text1"/>
          <w:sz w:val="24"/>
          <w:szCs w:val="24"/>
          <w:lang w:val="id-ID"/>
        </w:rPr>
        <w:t>Methods</w:t>
      </w:r>
    </w:p>
    <w:p w14:paraId="338A11F7" w14:textId="77777777" w:rsidR="00CD751F" w:rsidRPr="00CD751F" w:rsidRDefault="00CD751F" w:rsidP="005E1A84">
      <w:pPr>
        <w:spacing w:after="0"/>
        <w:jc w:val="both"/>
        <w:rPr>
          <w:rFonts w:asciiTheme="majorBidi" w:hAnsiTheme="majorBidi" w:cstheme="majorBidi"/>
          <w:sz w:val="24"/>
          <w:szCs w:val="24"/>
          <w:lang w:val="id-ID"/>
        </w:rPr>
      </w:pPr>
    </w:p>
    <w:p w14:paraId="2937CB0B" w14:textId="79E902D9" w:rsidR="00B02A6E" w:rsidRPr="00CD751F" w:rsidRDefault="00B02A6E" w:rsidP="00B02A6E">
      <w:pPr>
        <w:pStyle w:val="Heading1"/>
        <w:spacing w:before="0"/>
        <w:rPr>
          <w:rFonts w:asciiTheme="majorBidi" w:hAnsiTheme="majorBidi"/>
          <w:b/>
          <w:bCs/>
          <w:color w:val="000000" w:themeColor="text1"/>
          <w:sz w:val="24"/>
          <w:szCs w:val="24"/>
          <w:lang w:val="id-ID"/>
        </w:rPr>
      </w:pPr>
      <w:r w:rsidRPr="00CD751F">
        <w:rPr>
          <w:rFonts w:asciiTheme="majorBidi" w:hAnsiTheme="majorBidi"/>
          <w:b/>
          <w:bCs/>
          <w:color w:val="000000" w:themeColor="text1"/>
          <w:sz w:val="24"/>
          <w:szCs w:val="24"/>
          <w:lang w:val="id-ID"/>
        </w:rPr>
        <w:t>Results</w:t>
      </w:r>
    </w:p>
    <w:p w14:paraId="7B1F2EB2" w14:textId="77777777" w:rsidR="005E1A84" w:rsidRPr="00CD751F" w:rsidRDefault="005E1A84" w:rsidP="005E1A84">
      <w:pPr>
        <w:spacing w:after="0"/>
        <w:jc w:val="both"/>
        <w:rPr>
          <w:rFonts w:asciiTheme="majorBidi" w:hAnsiTheme="majorBidi" w:cstheme="majorBidi"/>
          <w:sz w:val="24"/>
          <w:szCs w:val="24"/>
          <w:lang w:val="id-ID"/>
        </w:rPr>
      </w:pPr>
    </w:p>
    <w:p w14:paraId="7CA5A039" w14:textId="7E8A761A" w:rsidR="00B02A6E" w:rsidRPr="00CD751F" w:rsidRDefault="00B02A6E" w:rsidP="00B02A6E">
      <w:pPr>
        <w:pStyle w:val="Heading1"/>
        <w:spacing w:before="0"/>
        <w:rPr>
          <w:rFonts w:asciiTheme="majorBidi" w:hAnsiTheme="majorBidi"/>
          <w:b/>
          <w:bCs/>
          <w:color w:val="000000" w:themeColor="text1"/>
          <w:sz w:val="24"/>
          <w:szCs w:val="24"/>
          <w:lang w:val="id-ID"/>
        </w:rPr>
      </w:pPr>
      <w:r w:rsidRPr="00CD751F">
        <w:rPr>
          <w:rFonts w:asciiTheme="majorBidi" w:hAnsiTheme="majorBidi"/>
          <w:b/>
          <w:bCs/>
          <w:color w:val="000000" w:themeColor="text1"/>
          <w:sz w:val="24"/>
          <w:szCs w:val="24"/>
          <w:lang w:val="id-ID"/>
        </w:rPr>
        <w:t>Discussions</w:t>
      </w:r>
    </w:p>
    <w:p w14:paraId="5FAA63B8" w14:textId="77777777" w:rsidR="005E1A84" w:rsidRPr="00CD751F" w:rsidRDefault="005E1A84" w:rsidP="005E1A84">
      <w:pPr>
        <w:spacing w:after="0"/>
        <w:jc w:val="both"/>
        <w:rPr>
          <w:rFonts w:asciiTheme="majorBidi" w:hAnsiTheme="majorBidi" w:cstheme="majorBidi"/>
          <w:sz w:val="24"/>
          <w:szCs w:val="24"/>
          <w:lang w:val="id-ID"/>
        </w:rPr>
      </w:pPr>
    </w:p>
    <w:p w14:paraId="20E1B916" w14:textId="26C07C69" w:rsidR="00B02A6E" w:rsidRPr="00CD751F" w:rsidRDefault="00B02A6E" w:rsidP="00B02A6E">
      <w:pPr>
        <w:pStyle w:val="Heading1"/>
        <w:spacing w:before="0"/>
        <w:rPr>
          <w:rFonts w:asciiTheme="majorBidi" w:hAnsiTheme="majorBidi"/>
          <w:b/>
          <w:bCs/>
          <w:color w:val="000000" w:themeColor="text1"/>
          <w:sz w:val="24"/>
          <w:szCs w:val="24"/>
          <w:lang w:val="id-ID"/>
        </w:rPr>
      </w:pPr>
      <w:r w:rsidRPr="00CD751F">
        <w:rPr>
          <w:rFonts w:asciiTheme="majorBidi" w:hAnsiTheme="majorBidi"/>
          <w:b/>
          <w:bCs/>
          <w:color w:val="000000" w:themeColor="text1"/>
          <w:sz w:val="24"/>
          <w:szCs w:val="24"/>
          <w:lang w:val="id-ID"/>
        </w:rPr>
        <w:t>Conclusions</w:t>
      </w:r>
    </w:p>
    <w:p w14:paraId="41719792" w14:textId="77777777" w:rsidR="005E1A84" w:rsidRPr="00CD751F" w:rsidRDefault="005E1A84" w:rsidP="005E1A84">
      <w:pPr>
        <w:spacing w:after="0"/>
        <w:jc w:val="both"/>
        <w:rPr>
          <w:rFonts w:asciiTheme="majorBidi" w:hAnsiTheme="majorBidi" w:cstheme="majorBidi"/>
          <w:sz w:val="24"/>
          <w:szCs w:val="24"/>
          <w:lang w:val="id-ID"/>
        </w:rPr>
      </w:pPr>
    </w:p>
    <w:p w14:paraId="4833E79A" w14:textId="3DD08432" w:rsidR="00B02A6E" w:rsidRPr="00CD751F" w:rsidRDefault="00B02A6E" w:rsidP="00B02A6E">
      <w:pPr>
        <w:pStyle w:val="Heading1"/>
        <w:spacing w:before="0"/>
        <w:rPr>
          <w:rFonts w:asciiTheme="majorBidi" w:hAnsiTheme="majorBidi"/>
          <w:b/>
          <w:bCs/>
          <w:color w:val="000000" w:themeColor="text1"/>
          <w:sz w:val="24"/>
          <w:szCs w:val="24"/>
          <w:lang w:val="id-ID"/>
        </w:rPr>
      </w:pPr>
      <w:r w:rsidRPr="00CD751F">
        <w:rPr>
          <w:rFonts w:asciiTheme="majorBidi" w:hAnsiTheme="majorBidi"/>
          <w:b/>
          <w:bCs/>
          <w:color w:val="000000" w:themeColor="text1"/>
          <w:sz w:val="24"/>
          <w:szCs w:val="24"/>
          <w:lang w:val="id-ID"/>
        </w:rPr>
        <w:t>Acknowledgement</w:t>
      </w:r>
    </w:p>
    <w:p w14:paraId="036C48EF" w14:textId="77777777" w:rsidR="005E1A84" w:rsidRPr="00CD751F" w:rsidRDefault="005E1A84" w:rsidP="005E1A84">
      <w:pPr>
        <w:spacing w:after="0"/>
        <w:jc w:val="both"/>
        <w:rPr>
          <w:rFonts w:asciiTheme="majorBidi" w:hAnsiTheme="majorBidi" w:cstheme="majorBidi"/>
          <w:sz w:val="24"/>
          <w:szCs w:val="24"/>
          <w:lang w:val="id-ID"/>
        </w:rPr>
      </w:pPr>
    </w:p>
    <w:p w14:paraId="221DFFF1" w14:textId="3073092E" w:rsidR="00B02A6E" w:rsidRPr="00CD751F" w:rsidRDefault="00B02A6E" w:rsidP="00B02A6E">
      <w:pPr>
        <w:pStyle w:val="Heading1"/>
        <w:spacing w:before="0"/>
        <w:rPr>
          <w:lang w:val="id-ID"/>
        </w:rPr>
      </w:pPr>
      <w:r w:rsidRPr="00CD751F">
        <w:rPr>
          <w:rFonts w:asciiTheme="majorBidi" w:hAnsiTheme="majorBidi"/>
          <w:b/>
          <w:bCs/>
          <w:color w:val="000000" w:themeColor="text1"/>
          <w:sz w:val="24"/>
          <w:szCs w:val="24"/>
          <w:lang w:val="id-ID"/>
        </w:rPr>
        <w:t>Reference</w:t>
      </w:r>
    </w:p>
    <w:p w14:paraId="73734F7B" w14:textId="77777777" w:rsidR="00CD751F" w:rsidRPr="00CD751F" w:rsidRDefault="00CD751F" w:rsidP="00CD751F">
      <w:pPr>
        <w:spacing w:after="0"/>
        <w:ind w:firstLine="720"/>
        <w:jc w:val="both"/>
        <w:rPr>
          <w:rFonts w:asciiTheme="majorBidi" w:hAnsiTheme="majorBidi" w:cstheme="majorBidi"/>
          <w:sz w:val="24"/>
          <w:szCs w:val="24"/>
          <w:lang w:val="id-ID"/>
        </w:rPr>
      </w:pPr>
      <w:r w:rsidRPr="00CD751F">
        <w:rPr>
          <w:rFonts w:asciiTheme="majorBidi" w:hAnsiTheme="majorBidi" w:cstheme="majorBidi"/>
          <w:sz w:val="24"/>
          <w:szCs w:val="24"/>
          <w:lang w:val="id-ID"/>
        </w:rPr>
        <w:t>The list of references should only include works that are cited in the text and that have been published or accepted for publication. Personal communications and unpublished works should only be mentioned in the text.</w:t>
      </w:r>
    </w:p>
    <w:p w14:paraId="29BD190C" w14:textId="77777777" w:rsidR="00CD751F" w:rsidRPr="00CD751F" w:rsidRDefault="00CD751F" w:rsidP="00CD751F">
      <w:pPr>
        <w:spacing w:after="0"/>
        <w:ind w:firstLine="720"/>
        <w:jc w:val="both"/>
        <w:rPr>
          <w:rFonts w:asciiTheme="majorBidi" w:hAnsiTheme="majorBidi" w:cstheme="majorBidi"/>
          <w:sz w:val="24"/>
          <w:szCs w:val="24"/>
          <w:lang w:val="id-ID"/>
        </w:rPr>
      </w:pPr>
      <w:r w:rsidRPr="00CD751F">
        <w:rPr>
          <w:rFonts w:asciiTheme="majorBidi" w:hAnsiTheme="majorBidi" w:cstheme="majorBidi"/>
          <w:sz w:val="24"/>
          <w:szCs w:val="24"/>
          <w:lang w:val="id-ID"/>
        </w:rPr>
        <w:t>Reference list entries should be alphabetized by the last names of the first author of each work.</w:t>
      </w:r>
    </w:p>
    <w:p w14:paraId="5676A279" w14:textId="77777777" w:rsidR="00CD751F" w:rsidRPr="00CD751F" w:rsidRDefault="00CD751F" w:rsidP="00CD751F">
      <w:pPr>
        <w:spacing w:after="0"/>
        <w:ind w:firstLine="720"/>
        <w:jc w:val="both"/>
        <w:rPr>
          <w:rFonts w:asciiTheme="majorBidi" w:hAnsiTheme="majorBidi" w:cstheme="majorBidi"/>
          <w:sz w:val="24"/>
          <w:szCs w:val="24"/>
          <w:lang w:val="id-ID"/>
        </w:rPr>
      </w:pPr>
      <w:r w:rsidRPr="00CD751F">
        <w:rPr>
          <w:rFonts w:asciiTheme="majorBidi" w:hAnsiTheme="majorBidi" w:cstheme="majorBidi"/>
          <w:sz w:val="24"/>
          <w:szCs w:val="24"/>
          <w:lang w:val="id-ID"/>
        </w:rPr>
        <w:t>Journal names and book titles should be </w:t>
      </w:r>
      <w:r w:rsidRPr="00CD751F">
        <w:rPr>
          <w:rFonts w:asciiTheme="majorBidi" w:hAnsiTheme="majorBidi" w:cstheme="majorBidi"/>
          <w:i/>
          <w:iCs/>
          <w:sz w:val="24"/>
          <w:szCs w:val="24"/>
          <w:lang w:val="id-ID"/>
        </w:rPr>
        <w:t>italicized</w:t>
      </w:r>
      <w:r w:rsidRPr="00CD751F">
        <w:rPr>
          <w:rFonts w:asciiTheme="majorBidi" w:hAnsiTheme="majorBidi" w:cstheme="majorBidi"/>
          <w:sz w:val="24"/>
          <w:szCs w:val="24"/>
          <w:lang w:val="id-ID"/>
        </w:rPr>
        <w:t>.</w:t>
      </w:r>
    </w:p>
    <w:p w14:paraId="2043CFE1" w14:textId="17BD5D0B" w:rsidR="00CD751F" w:rsidRPr="00CD751F" w:rsidRDefault="00CD751F" w:rsidP="00CD751F">
      <w:pPr>
        <w:spacing w:after="0"/>
        <w:ind w:firstLine="720"/>
        <w:jc w:val="both"/>
        <w:rPr>
          <w:rFonts w:asciiTheme="majorBidi" w:hAnsiTheme="majorBidi" w:cstheme="majorBidi"/>
          <w:sz w:val="24"/>
          <w:szCs w:val="24"/>
          <w:lang w:val="id-ID"/>
        </w:rPr>
      </w:pPr>
      <w:r w:rsidRPr="00CD751F">
        <w:rPr>
          <w:rFonts w:asciiTheme="majorBidi" w:hAnsiTheme="majorBidi" w:cstheme="majorBidi"/>
          <w:sz w:val="24"/>
          <w:szCs w:val="24"/>
          <w:lang w:val="id-ID"/>
        </w:rPr>
        <w:t>If available, please always include DOIs as full DOI links in your reference list (e.g. “https://doi.org/abc”).</w:t>
      </w:r>
    </w:p>
    <w:p w14:paraId="3B253492" w14:textId="77777777" w:rsidR="00CD751F" w:rsidRPr="00CD751F" w:rsidRDefault="00CD751F" w:rsidP="00CD751F">
      <w:pPr>
        <w:spacing w:after="0"/>
        <w:ind w:firstLine="720"/>
        <w:jc w:val="both"/>
        <w:rPr>
          <w:rFonts w:asciiTheme="majorBidi" w:hAnsiTheme="majorBidi" w:cstheme="majorBidi"/>
          <w:sz w:val="24"/>
          <w:szCs w:val="24"/>
          <w:lang w:val="id-ID"/>
        </w:rPr>
      </w:pPr>
    </w:p>
    <w:p w14:paraId="56A72E16" w14:textId="29BC62C0" w:rsidR="00CD751F" w:rsidRPr="00CD751F" w:rsidRDefault="00CD751F" w:rsidP="00CD751F">
      <w:pPr>
        <w:spacing w:after="0"/>
        <w:ind w:firstLine="720"/>
        <w:jc w:val="both"/>
        <w:rPr>
          <w:rFonts w:asciiTheme="majorBidi" w:hAnsiTheme="majorBidi" w:cstheme="majorBidi"/>
          <w:b/>
          <w:bCs/>
          <w:sz w:val="24"/>
          <w:szCs w:val="24"/>
          <w:lang w:val="id-ID"/>
        </w:rPr>
      </w:pPr>
      <w:r w:rsidRPr="00446CD5">
        <w:rPr>
          <w:rFonts w:asciiTheme="majorBidi" w:hAnsiTheme="majorBidi" w:cstheme="majorBidi"/>
          <w:b/>
          <w:bCs/>
          <w:sz w:val="24"/>
          <w:szCs w:val="24"/>
          <w:lang w:val="id-ID"/>
        </w:rPr>
        <w:t>Examples:</w:t>
      </w:r>
    </w:p>
    <w:p w14:paraId="648AAEFF" w14:textId="43BEB5AB" w:rsidR="00CD751F" w:rsidRPr="00CD751F" w:rsidRDefault="00CD751F" w:rsidP="00CD751F">
      <w:pPr>
        <w:spacing w:after="0"/>
        <w:ind w:left="709" w:hanging="709"/>
        <w:jc w:val="both"/>
        <w:rPr>
          <w:rFonts w:asciiTheme="majorBidi" w:hAnsiTheme="majorBidi" w:cstheme="majorBidi"/>
          <w:sz w:val="24"/>
          <w:szCs w:val="24"/>
          <w:lang w:val="id-ID"/>
        </w:rPr>
      </w:pPr>
      <w:r w:rsidRPr="00CD751F">
        <w:rPr>
          <w:rFonts w:asciiTheme="majorBidi" w:hAnsiTheme="majorBidi" w:cstheme="majorBidi"/>
          <w:sz w:val="24"/>
          <w:szCs w:val="24"/>
          <w:lang w:val="id-ID"/>
        </w:rPr>
        <w:t>Grady, J. S., Her, M., Moreno, G., Perez, C., &amp; Yelinek, J. (2019). Emotions in storybooks: A comparison of storybooks that represent ethnic and racial groups in the United States. </w:t>
      </w:r>
      <w:r w:rsidRPr="00CD751F">
        <w:rPr>
          <w:rFonts w:asciiTheme="majorBidi" w:hAnsiTheme="majorBidi" w:cstheme="majorBidi"/>
          <w:i/>
          <w:iCs/>
          <w:sz w:val="24"/>
          <w:szCs w:val="24"/>
          <w:lang w:val="id-ID"/>
        </w:rPr>
        <w:t>Psychology of Popular Media Culture,</w:t>
      </w:r>
      <w:r w:rsidRPr="00CD751F">
        <w:rPr>
          <w:rFonts w:asciiTheme="majorBidi" w:hAnsiTheme="majorBidi" w:cstheme="majorBidi"/>
          <w:sz w:val="24"/>
          <w:szCs w:val="24"/>
          <w:lang w:val="id-ID"/>
        </w:rPr>
        <w:t xml:space="preserve"> 8(3), 207–217. </w:t>
      </w:r>
      <w:hyperlink r:id="rId7" w:history="1">
        <w:r w:rsidRPr="00CD751F">
          <w:rPr>
            <w:rStyle w:val="Hyperlink"/>
            <w:rFonts w:asciiTheme="majorBidi" w:hAnsiTheme="majorBidi" w:cstheme="majorBidi"/>
            <w:sz w:val="24"/>
            <w:szCs w:val="24"/>
            <w:lang w:val="id-ID"/>
          </w:rPr>
          <w:t>https://doi.org/10.1037/ppm0000185</w:t>
        </w:r>
      </w:hyperlink>
      <w:r w:rsidRPr="00CD751F">
        <w:rPr>
          <w:rFonts w:asciiTheme="majorBidi" w:hAnsiTheme="majorBidi" w:cstheme="majorBidi"/>
          <w:sz w:val="24"/>
          <w:szCs w:val="24"/>
          <w:lang w:val="id-ID"/>
        </w:rPr>
        <w:t xml:space="preserve">. </w:t>
      </w:r>
    </w:p>
    <w:p w14:paraId="376858AF" w14:textId="064C4A2D" w:rsidR="00CD751F" w:rsidRPr="00CD751F" w:rsidRDefault="00CD751F" w:rsidP="00CD751F">
      <w:pPr>
        <w:spacing w:after="0"/>
        <w:ind w:left="709" w:hanging="709"/>
        <w:jc w:val="both"/>
        <w:rPr>
          <w:rFonts w:asciiTheme="majorBidi" w:hAnsiTheme="majorBidi" w:cstheme="majorBidi"/>
          <w:sz w:val="24"/>
          <w:szCs w:val="24"/>
          <w:lang w:val="id-ID"/>
        </w:rPr>
      </w:pPr>
      <w:r w:rsidRPr="00CD751F">
        <w:rPr>
          <w:rFonts w:asciiTheme="majorBidi" w:hAnsiTheme="majorBidi" w:cstheme="majorBidi"/>
          <w:sz w:val="24"/>
          <w:szCs w:val="24"/>
          <w:lang w:val="id-ID"/>
        </w:rPr>
        <w:t>Hong, I., Knox, S., Pryor, L., Mroz, T. M., Graham, J., Shields, M. F., &amp; Reistetter, T. A. (2020). Is referral to home health rehabilitation following inpatient rehabilitation facility associated with 90-day hospital readmission for adult patients with stroke? </w:t>
      </w:r>
      <w:r w:rsidRPr="00CD751F">
        <w:rPr>
          <w:rFonts w:asciiTheme="majorBidi" w:hAnsiTheme="majorBidi" w:cstheme="majorBidi"/>
          <w:i/>
          <w:iCs/>
          <w:sz w:val="24"/>
          <w:szCs w:val="24"/>
          <w:lang w:val="id-ID"/>
        </w:rPr>
        <w:t>American Journal of Physical Medicine &amp; Rehabilitation.</w:t>
      </w:r>
      <w:r w:rsidRPr="00CD751F">
        <w:rPr>
          <w:rFonts w:asciiTheme="majorBidi" w:hAnsiTheme="majorBidi" w:cstheme="majorBidi"/>
          <w:sz w:val="24"/>
          <w:szCs w:val="24"/>
          <w:lang w:val="id-ID"/>
        </w:rPr>
        <w:t xml:space="preserve"> Advance online publication. </w:t>
      </w:r>
      <w:hyperlink r:id="rId8" w:history="1">
        <w:r w:rsidRPr="00CD751F">
          <w:rPr>
            <w:rStyle w:val="Hyperlink"/>
            <w:rFonts w:asciiTheme="majorBidi" w:hAnsiTheme="majorBidi" w:cstheme="majorBidi"/>
            <w:sz w:val="24"/>
            <w:szCs w:val="24"/>
            <w:lang w:val="id-ID"/>
          </w:rPr>
          <w:t>https://doi.org/10.1097/PHM.0000000000001435</w:t>
        </w:r>
      </w:hyperlink>
      <w:r w:rsidRPr="00CD751F">
        <w:rPr>
          <w:rFonts w:asciiTheme="majorBidi" w:hAnsiTheme="majorBidi" w:cstheme="majorBidi"/>
          <w:sz w:val="24"/>
          <w:szCs w:val="24"/>
          <w:lang w:val="id-ID"/>
        </w:rPr>
        <w:t xml:space="preserve">. </w:t>
      </w:r>
    </w:p>
    <w:p w14:paraId="391F0891" w14:textId="5E1E3F4B" w:rsidR="00CD751F" w:rsidRPr="00CD751F" w:rsidRDefault="00CD751F" w:rsidP="0053059A">
      <w:pPr>
        <w:spacing w:after="0"/>
        <w:ind w:left="709" w:hanging="709"/>
        <w:jc w:val="both"/>
        <w:rPr>
          <w:rFonts w:asciiTheme="majorBidi" w:hAnsiTheme="majorBidi" w:cstheme="majorBidi"/>
          <w:sz w:val="24"/>
          <w:szCs w:val="24"/>
          <w:lang w:val="id-ID"/>
        </w:rPr>
      </w:pPr>
      <w:r w:rsidRPr="00CD751F">
        <w:rPr>
          <w:rFonts w:asciiTheme="majorBidi" w:hAnsiTheme="majorBidi" w:cstheme="majorBidi"/>
          <w:sz w:val="24"/>
          <w:szCs w:val="24"/>
          <w:lang w:val="id-ID"/>
        </w:rPr>
        <w:t>Sapolsky, R. M. (2017). </w:t>
      </w:r>
      <w:r w:rsidRPr="00CD751F">
        <w:rPr>
          <w:rFonts w:asciiTheme="majorBidi" w:hAnsiTheme="majorBidi" w:cstheme="majorBidi"/>
          <w:i/>
          <w:iCs/>
          <w:sz w:val="24"/>
          <w:szCs w:val="24"/>
          <w:lang w:val="id-ID"/>
        </w:rPr>
        <w:t>Behave: The biology of humans at our best and worst.</w:t>
      </w:r>
      <w:r w:rsidRPr="00CD751F">
        <w:rPr>
          <w:rFonts w:asciiTheme="majorBidi" w:hAnsiTheme="majorBidi" w:cstheme="majorBidi"/>
          <w:sz w:val="24"/>
          <w:szCs w:val="24"/>
          <w:lang w:val="id-ID"/>
        </w:rPr>
        <w:t xml:space="preserve"> Penguin Books.</w:t>
      </w:r>
    </w:p>
    <w:p w14:paraId="76987817" w14:textId="0FF8FD68" w:rsidR="00CD751F" w:rsidRPr="00CD751F" w:rsidRDefault="00CD751F" w:rsidP="00CD751F">
      <w:pPr>
        <w:spacing w:after="0"/>
        <w:ind w:left="709" w:hanging="709"/>
        <w:jc w:val="both"/>
        <w:rPr>
          <w:rFonts w:asciiTheme="majorBidi" w:hAnsiTheme="majorBidi" w:cstheme="majorBidi"/>
          <w:sz w:val="24"/>
          <w:szCs w:val="24"/>
          <w:lang w:val="id-ID"/>
        </w:rPr>
      </w:pPr>
      <w:r w:rsidRPr="00CD751F">
        <w:rPr>
          <w:rFonts w:asciiTheme="majorBidi" w:hAnsiTheme="majorBidi" w:cstheme="majorBidi"/>
          <w:sz w:val="24"/>
          <w:szCs w:val="24"/>
          <w:lang w:val="id-ID"/>
        </w:rPr>
        <w:t>Dillard, J. P. (2020). Currents in the study of persuasion. In M. B. Oliver, A. A. Raney, &amp; J. Bryant (Eds.), </w:t>
      </w:r>
      <w:r w:rsidRPr="00CD751F">
        <w:rPr>
          <w:rFonts w:asciiTheme="majorBidi" w:hAnsiTheme="majorBidi" w:cstheme="majorBidi"/>
          <w:i/>
          <w:iCs/>
          <w:sz w:val="24"/>
          <w:szCs w:val="24"/>
          <w:lang w:val="id-ID"/>
        </w:rPr>
        <w:t>Media effects: Advances in theory and research</w:t>
      </w:r>
      <w:r w:rsidRPr="00CD751F">
        <w:rPr>
          <w:rFonts w:asciiTheme="majorBidi" w:hAnsiTheme="majorBidi" w:cstheme="majorBidi"/>
          <w:sz w:val="24"/>
          <w:szCs w:val="24"/>
          <w:lang w:val="id-ID"/>
        </w:rPr>
        <w:t> (4th ed., pp. 115–129). Routledge.</w:t>
      </w:r>
    </w:p>
    <w:p w14:paraId="52440D41" w14:textId="496F0925" w:rsidR="00CD751F" w:rsidRPr="00CD751F" w:rsidRDefault="00CD751F" w:rsidP="00CD751F">
      <w:pPr>
        <w:spacing w:after="0"/>
        <w:ind w:left="709" w:hanging="709"/>
        <w:jc w:val="both"/>
        <w:rPr>
          <w:rFonts w:asciiTheme="majorBidi" w:hAnsiTheme="majorBidi" w:cstheme="majorBidi"/>
          <w:sz w:val="24"/>
          <w:szCs w:val="24"/>
          <w:lang w:val="id-ID"/>
        </w:rPr>
      </w:pPr>
      <w:r w:rsidRPr="00CD751F">
        <w:rPr>
          <w:rFonts w:asciiTheme="majorBidi" w:hAnsiTheme="majorBidi" w:cstheme="majorBidi"/>
          <w:sz w:val="24"/>
          <w:szCs w:val="24"/>
          <w:lang w:val="id-ID"/>
        </w:rPr>
        <w:t>Fagan, J. (2019, March 25). </w:t>
      </w:r>
      <w:r w:rsidRPr="00CD751F">
        <w:rPr>
          <w:rFonts w:asciiTheme="majorBidi" w:hAnsiTheme="majorBidi" w:cstheme="majorBidi"/>
          <w:i/>
          <w:iCs/>
          <w:sz w:val="24"/>
          <w:szCs w:val="24"/>
          <w:lang w:val="id-ID"/>
        </w:rPr>
        <w:t>Nursing clinical brain</w:t>
      </w:r>
      <w:r w:rsidRPr="00CD751F">
        <w:rPr>
          <w:rFonts w:asciiTheme="majorBidi" w:hAnsiTheme="majorBidi" w:cstheme="majorBidi"/>
          <w:sz w:val="24"/>
          <w:szCs w:val="24"/>
          <w:lang w:val="id-ID"/>
        </w:rPr>
        <w:t xml:space="preserve">. OER Commons. Retrieved January 7, 2020, from </w:t>
      </w:r>
      <w:hyperlink r:id="rId9" w:history="1">
        <w:r w:rsidRPr="00CD751F">
          <w:rPr>
            <w:rStyle w:val="Hyperlink"/>
            <w:rFonts w:asciiTheme="majorBidi" w:hAnsiTheme="majorBidi" w:cstheme="majorBidi"/>
            <w:sz w:val="24"/>
            <w:szCs w:val="24"/>
            <w:lang w:val="id-ID"/>
          </w:rPr>
          <w:t>https://www.oercommons.org/authoring/53029-nursing-clinical-brain/view</w:t>
        </w:r>
      </w:hyperlink>
      <w:r w:rsidRPr="00CD751F">
        <w:rPr>
          <w:rFonts w:asciiTheme="majorBidi" w:hAnsiTheme="majorBidi" w:cstheme="majorBidi"/>
          <w:sz w:val="24"/>
          <w:szCs w:val="24"/>
          <w:lang w:val="id-ID"/>
        </w:rPr>
        <w:t xml:space="preserve">. </w:t>
      </w:r>
    </w:p>
    <w:p w14:paraId="418E1279" w14:textId="77777777" w:rsidR="00CD751F" w:rsidRPr="00CD751F" w:rsidRDefault="00CD751F" w:rsidP="00B02A6E">
      <w:pPr>
        <w:spacing w:after="0"/>
        <w:rPr>
          <w:rFonts w:asciiTheme="majorBidi" w:hAnsiTheme="majorBidi" w:cstheme="majorBidi"/>
          <w:sz w:val="24"/>
          <w:szCs w:val="24"/>
          <w:lang w:val="id-ID"/>
        </w:rPr>
      </w:pPr>
    </w:p>
    <w:sectPr w:rsidR="00CD751F" w:rsidRPr="00CD751F" w:rsidSect="00B02A6E">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50F36"/>
    <w:multiLevelType w:val="hybridMultilevel"/>
    <w:tmpl w:val="D1B0DEB4"/>
    <w:lvl w:ilvl="0" w:tplc="6CB497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4D253D6B"/>
    <w:multiLevelType w:val="multilevel"/>
    <w:tmpl w:val="052C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0157C"/>
    <w:multiLevelType w:val="multilevel"/>
    <w:tmpl w:val="DE32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A1DC9"/>
    <w:multiLevelType w:val="multilevel"/>
    <w:tmpl w:val="CC9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21EF9"/>
    <w:multiLevelType w:val="multilevel"/>
    <w:tmpl w:val="C73C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6E"/>
    <w:rsid w:val="00446CD5"/>
    <w:rsid w:val="0051250D"/>
    <w:rsid w:val="0053059A"/>
    <w:rsid w:val="005E1A84"/>
    <w:rsid w:val="00784958"/>
    <w:rsid w:val="008C6846"/>
    <w:rsid w:val="00B02A6E"/>
    <w:rsid w:val="00CD751F"/>
    <w:rsid w:val="00F16A14"/>
    <w:rsid w:val="00FC286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F2B9"/>
  <w15:chartTrackingRefBased/>
  <w15:docId w15:val="{81725E9C-5994-44E7-A393-BAB545C8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A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A6E"/>
    <w:rPr>
      <w:color w:val="0563C1" w:themeColor="hyperlink"/>
      <w:u w:val="single"/>
    </w:rPr>
  </w:style>
  <w:style w:type="character" w:styleId="UnresolvedMention">
    <w:name w:val="Unresolved Mention"/>
    <w:basedOn w:val="DefaultParagraphFont"/>
    <w:uiPriority w:val="99"/>
    <w:semiHidden/>
    <w:unhideWhenUsed/>
    <w:rsid w:val="00B02A6E"/>
    <w:rPr>
      <w:color w:val="605E5C"/>
      <w:shd w:val="clear" w:color="auto" w:fill="E1DFDD"/>
    </w:rPr>
  </w:style>
  <w:style w:type="character" w:customStyle="1" w:styleId="Heading1Char">
    <w:name w:val="Heading 1 Char"/>
    <w:basedOn w:val="DefaultParagraphFont"/>
    <w:link w:val="Heading1"/>
    <w:uiPriority w:val="9"/>
    <w:rsid w:val="00B02A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D751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CD751F"/>
    <w:pPr>
      <w:ind w:left="720"/>
      <w:contextualSpacing/>
    </w:pPr>
  </w:style>
  <w:style w:type="character" w:styleId="Emphasis">
    <w:name w:val="Emphasis"/>
    <w:basedOn w:val="DefaultParagraphFont"/>
    <w:uiPriority w:val="20"/>
    <w:qFormat/>
    <w:rsid w:val="00CD75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1501">
      <w:bodyDiv w:val="1"/>
      <w:marLeft w:val="0"/>
      <w:marRight w:val="0"/>
      <w:marTop w:val="0"/>
      <w:marBottom w:val="0"/>
      <w:divBdr>
        <w:top w:val="none" w:sz="0" w:space="0" w:color="auto"/>
        <w:left w:val="none" w:sz="0" w:space="0" w:color="auto"/>
        <w:bottom w:val="none" w:sz="0" w:space="0" w:color="auto"/>
        <w:right w:val="none" w:sz="0" w:space="0" w:color="auto"/>
      </w:divBdr>
    </w:div>
    <w:div w:id="1207834676">
      <w:bodyDiv w:val="1"/>
      <w:marLeft w:val="0"/>
      <w:marRight w:val="0"/>
      <w:marTop w:val="0"/>
      <w:marBottom w:val="0"/>
      <w:divBdr>
        <w:top w:val="none" w:sz="0" w:space="0" w:color="auto"/>
        <w:left w:val="none" w:sz="0" w:space="0" w:color="auto"/>
        <w:bottom w:val="none" w:sz="0" w:space="0" w:color="auto"/>
        <w:right w:val="none" w:sz="0" w:space="0" w:color="auto"/>
      </w:divBdr>
    </w:div>
    <w:div w:id="1258518499">
      <w:bodyDiv w:val="1"/>
      <w:marLeft w:val="0"/>
      <w:marRight w:val="0"/>
      <w:marTop w:val="0"/>
      <w:marBottom w:val="0"/>
      <w:divBdr>
        <w:top w:val="none" w:sz="0" w:space="0" w:color="auto"/>
        <w:left w:val="none" w:sz="0" w:space="0" w:color="auto"/>
        <w:bottom w:val="none" w:sz="0" w:space="0" w:color="auto"/>
        <w:right w:val="none" w:sz="0" w:space="0" w:color="auto"/>
      </w:divBdr>
    </w:div>
    <w:div w:id="16641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PHM.0000000000001435" TargetMode="External"/><Relationship Id="rId3" Type="http://schemas.openxmlformats.org/officeDocument/2006/relationships/settings" Target="settings.xml"/><Relationship Id="rId7" Type="http://schemas.openxmlformats.org/officeDocument/2006/relationships/hyperlink" Target="https://doi.org/10.1037/ppm0000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 TargetMode="External"/><Relationship Id="rId11" Type="http://schemas.openxmlformats.org/officeDocument/2006/relationships/theme" Target="theme/theme1.xml"/><Relationship Id="rId5" Type="http://schemas.openxmlformats.org/officeDocument/2006/relationships/hyperlink" Target="mailto:ijnieditor@uinsgd.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ercommons.org/authoring/53029-nursing-clinical-brai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cp:revision>
  <dcterms:created xsi:type="dcterms:W3CDTF">2023-10-26T11:52:00Z</dcterms:created>
  <dcterms:modified xsi:type="dcterms:W3CDTF">2023-10-26T11:54:00Z</dcterms:modified>
</cp:coreProperties>
</file>